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C4" w:rsidRDefault="008B60C4" w:rsidP="008B60C4">
      <w:pPr>
        <w:rPr>
          <w:lang w:val="it-IT"/>
        </w:rPr>
      </w:pPr>
    </w:p>
    <w:p w:rsidR="008B60C4" w:rsidRDefault="008B60C4" w:rsidP="008B60C4">
      <w:pPr>
        <w:spacing w:after="0"/>
        <w:rPr>
          <w:lang w:val="it-IT"/>
        </w:rPr>
      </w:pPr>
      <w:r>
        <w:rPr>
          <w:noProof/>
          <w:lang w:val="ro-RO" w:eastAsia="ro-RO"/>
        </w:rPr>
        <w:drawing>
          <wp:anchor distT="0" distB="0" distL="114300" distR="114300" simplePos="0" relativeHeight="251659264" behindDoc="0" locked="0" layoutInCell="1" allowOverlap="1">
            <wp:simplePos x="0" y="0"/>
            <wp:positionH relativeFrom="column">
              <wp:posOffset>514350</wp:posOffset>
            </wp:positionH>
            <wp:positionV relativeFrom="paragraph">
              <wp:posOffset>15240</wp:posOffset>
            </wp:positionV>
            <wp:extent cx="685800" cy="89535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pic:spPr>
                </pic:pic>
              </a:graphicData>
            </a:graphic>
            <wp14:sizeRelH relativeFrom="page">
              <wp14:pctWidth>0</wp14:pctWidth>
            </wp14:sizeRelH>
            <wp14:sizeRelV relativeFrom="page">
              <wp14:pctHeight>0</wp14:pctHeight>
            </wp14:sizeRelV>
          </wp:anchor>
        </w:drawing>
      </w:r>
    </w:p>
    <w:p w:rsidR="008B60C4" w:rsidRDefault="008B60C4" w:rsidP="008B60C4">
      <w:pPr>
        <w:spacing w:after="0"/>
        <w:jc w:val="center"/>
        <w:rPr>
          <w:rFonts w:ascii="Times New Roman" w:hAnsi="Times New Roman" w:cs="Times New Roman"/>
          <w:b/>
          <w:lang w:val="it-IT"/>
        </w:rPr>
      </w:pPr>
      <w:r>
        <w:rPr>
          <w:rFonts w:ascii="Times New Roman" w:hAnsi="Times New Roman" w:cs="Times New Roman"/>
          <w:b/>
          <w:lang w:val="it-IT"/>
        </w:rPr>
        <w:t>ROMANIA</w:t>
      </w:r>
    </w:p>
    <w:p w:rsidR="008B60C4" w:rsidRDefault="008B60C4" w:rsidP="008B60C4">
      <w:pPr>
        <w:spacing w:after="0"/>
        <w:jc w:val="center"/>
        <w:rPr>
          <w:rFonts w:ascii="Times New Roman" w:hAnsi="Times New Roman" w:cs="Times New Roman"/>
          <w:b/>
          <w:lang w:val="it-IT"/>
        </w:rPr>
      </w:pPr>
      <w:r>
        <w:rPr>
          <w:rFonts w:ascii="Times New Roman" w:hAnsi="Times New Roman" w:cs="Times New Roman"/>
          <w:b/>
          <w:lang w:val="it-IT"/>
        </w:rPr>
        <w:t xml:space="preserve"> JUDETUL TIMIS</w:t>
      </w:r>
    </w:p>
    <w:p w:rsidR="008B60C4" w:rsidRDefault="008B60C4" w:rsidP="008B60C4">
      <w:pPr>
        <w:spacing w:after="0"/>
        <w:jc w:val="center"/>
        <w:rPr>
          <w:rFonts w:ascii="Times New Roman" w:hAnsi="Times New Roman" w:cs="Times New Roman"/>
          <w:b/>
          <w:lang w:val="it-IT"/>
        </w:rPr>
      </w:pPr>
      <w:r>
        <w:rPr>
          <w:rFonts w:ascii="Times New Roman" w:hAnsi="Times New Roman" w:cs="Times New Roman"/>
          <w:b/>
          <w:lang w:val="it-IT"/>
        </w:rPr>
        <w:t>PRIMARIA COMUNEI MANASTIUR</w:t>
      </w:r>
    </w:p>
    <w:p w:rsidR="008B60C4" w:rsidRDefault="008B60C4" w:rsidP="008B60C4">
      <w:pPr>
        <w:spacing w:after="0"/>
        <w:jc w:val="center"/>
        <w:rPr>
          <w:rFonts w:ascii="Times New Roman" w:hAnsi="Times New Roman" w:cs="Times New Roman"/>
          <w:b/>
        </w:rPr>
      </w:pPr>
      <w:r>
        <w:rPr>
          <w:rFonts w:ascii="Times New Roman" w:hAnsi="Times New Roman" w:cs="Times New Roman"/>
          <w:b/>
        </w:rPr>
        <w:t>SAT MANASTIUR, NR.297 TEL</w:t>
      </w:r>
      <w:proofErr w:type="gramStart"/>
      <w:r>
        <w:rPr>
          <w:rFonts w:ascii="Times New Roman" w:hAnsi="Times New Roman" w:cs="Times New Roman"/>
          <w:b/>
        </w:rPr>
        <w:t>./</w:t>
      </w:r>
      <w:proofErr w:type="gramEnd"/>
      <w:r>
        <w:rPr>
          <w:rFonts w:ascii="Times New Roman" w:hAnsi="Times New Roman" w:cs="Times New Roman"/>
          <w:b/>
        </w:rPr>
        <w:t>FAX 0256325850</w:t>
      </w:r>
    </w:p>
    <w:p w:rsidR="008B60C4" w:rsidRDefault="001562E7" w:rsidP="008B60C4">
      <w:pPr>
        <w:spacing w:after="0"/>
        <w:jc w:val="center"/>
        <w:rPr>
          <w:lang w:val="it-IT"/>
        </w:rPr>
      </w:pPr>
      <w:hyperlink r:id="rId5" w:history="1">
        <w:r w:rsidR="008B60C4">
          <w:rPr>
            <w:rStyle w:val="Hyperlink"/>
            <w:b/>
            <w:lang w:val="it-IT"/>
          </w:rPr>
          <w:t>Email:office@primariamanastiur</w:t>
        </w:r>
      </w:hyperlink>
      <w:r w:rsidR="008B60C4">
        <w:rPr>
          <w:rStyle w:val="Hyperlink"/>
          <w:b/>
          <w:lang w:val="it-IT"/>
        </w:rPr>
        <w:t>.ro</w:t>
      </w:r>
      <w:r w:rsidR="008B60C4">
        <w:rPr>
          <w:lang w:val="it-IT"/>
        </w:rPr>
        <w:t xml:space="preserve"> </w:t>
      </w:r>
    </w:p>
    <w:p w:rsidR="008B60C4" w:rsidRDefault="008B60C4" w:rsidP="008B60C4">
      <w:pPr>
        <w:spacing w:after="0"/>
        <w:jc w:val="center"/>
        <w:rPr>
          <w:rFonts w:ascii="Times New Roman" w:hAnsi="Times New Roman" w:cs="Times New Roman"/>
          <w:b/>
          <w:lang w:val="it-IT"/>
        </w:rPr>
      </w:pPr>
    </w:p>
    <w:p w:rsidR="008B60C4" w:rsidRDefault="008B60C4" w:rsidP="008B60C4">
      <w:pPr>
        <w:ind w:left="720"/>
        <w:rPr>
          <w:sz w:val="28"/>
          <w:szCs w:val="28"/>
          <w:lang w:val="it-IT"/>
        </w:rPr>
      </w:pPr>
    </w:p>
    <w:p w:rsidR="008B60C4" w:rsidRDefault="008B60C4" w:rsidP="008B60C4">
      <w:pPr>
        <w:rPr>
          <w:rFonts w:ascii="Times New Roman" w:hAnsi="Times New Roman" w:cs="Times New Roman"/>
          <w:sz w:val="24"/>
          <w:szCs w:val="24"/>
          <w:lang w:val="it-IT"/>
        </w:rPr>
      </w:pPr>
      <w:r>
        <w:rPr>
          <w:rFonts w:ascii="Times New Roman" w:hAnsi="Times New Roman" w:cs="Times New Roman"/>
          <w:sz w:val="24"/>
          <w:szCs w:val="24"/>
          <w:lang w:val="it-IT"/>
        </w:rPr>
        <w:t>NR.</w:t>
      </w:r>
      <w:r w:rsidR="001562E7">
        <w:rPr>
          <w:rFonts w:ascii="Times New Roman" w:hAnsi="Times New Roman" w:cs="Times New Roman"/>
          <w:sz w:val="24"/>
          <w:szCs w:val="24"/>
          <w:lang w:val="it-IT"/>
        </w:rPr>
        <w:t>1155/26.03.2025</w:t>
      </w:r>
    </w:p>
    <w:p w:rsidR="008B60C4" w:rsidRDefault="008B60C4" w:rsidP="008B60C4">
      <w:pPr>
        <w:jc w:val="center"/>
        <w:rPr>
          <w:rFonts w:ascii="Times New Roman" w:hAnsi="Times New Roman" w:cs="Times New Roman"/>
          <w:b/>
          <w:sz w:val="40"/>
          <w:szCs w:val="40"/>
          <w:lang w:val="ro-RO"/>
        </w:rPr>
      </w:pPr>
      <w:r>
        <w:rPr>
          <w:rFonts w:ascii="Times New Roman" w:hAnsi="Times New Roman" w:cs="Times New Roman"/>
          <w:b/>
          <w:sz w:val="40"/>
          <w:szCs w:val="40"/>
          <w:lang w:val="it-IT"/>
        </w:rPr>
        <w:t>ANUNȚ</w:t>
      </w:r>
    </w:p>
    <w:p w:rsidR="008B60C4" w:rsidRDefault="008B60C4" w:rsidP="008B60C4">
      <w:pPr>
        <w:rPr>
          <w:rFonts w:ascii="Times New Roman" w:hAnsi="Times New Roman" w:cs="Times New Roman"/>
          <w:b/>
          <w:sz w:val="40"/>
          <w:szCs w:val="40"/>
          <w:lang w:val="it-IT"/>
        </w:rPr>
      </w:pPr>
    </w:p>
    <w:p w:rsidR="008B60C4" w:rsidRDefault="008B60C4" w:rsidP="008B60C4">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In conformitate cu prevederile Legii nr.52/2003 privind transparenta decizionala in administratia publica, republicata, Primaria comunei Manastiur aduce azi 25.03.2024, la cunostinta publica Proiectul de hotarare privind indexarea impozitelor si taxelor locale pe anul 2026 cu rata inflatiei aferente anului 2024 de 5.6%.</w:t>
      </w:r>
    </w:p>
    <w:p w:rsidR="008B60C4" w:rsidRDefault="008B60C4" w:rsidP="008B60C4">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Proiectul poate fi consultat pe site-ul Primariei  comunei Manastiur si la sediul acesteia situat in com. Manastiur, loc. Manastiur, nr.297, jud. Timis.</w:t>
      </w:r>
    </w:p>
    <w:p w:rsidR="008B60C4" w:rsidRDefault="008B60C4" w:rsidP="008B60C4">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Propuneri, sugestii, opinii cu valoare de recomandare privind proiectul de act normativ supus procedurii de transparenţă decizională se pot depune până la data de 15.04.2024:</w:t>
      </w:r>
    </w:p>
    <w:p w:rsidR="008B60C4" w:rsidRDefault="008B60C4" w:rsidP="008B60C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 ca mesaj în format electronic pe adresa de e-mail: </w:t>
      </w:r>
      <w:hyperlink r:id="rId6" w:history="1">
        <w:r>
          <w:rPr>
            <w:rStyle w:val="Hyperlink"/>
            <w:rFonts w:ascii="Times New Roman" w:hAnsi="Times New Roman" w:cs="Times New Roman"/>
            <w:sz w:val="24"/>
            <w:szCs w:val="24"/>
            <w:lang w:val="it-IT"/>
          </w:rPr>
          <w:t>primaria_manastiur@yahoo.com</w:t>
        </w:r>
      </w:hyperlink>
      <w:r>
        <w:rPr>
          <w:rFonts w:ascii="Times New Roman" w:hAnsi="Times New Roman" w:cs="Times New Roman"/>
          <w:sz w:val="24"/>
          <w:szCs w:val="24"/>
          <w:lang w:val="it-IT"/>
        </w:rPr>
        <w:t>.;</w:t>
      </w:r>
    </w:p>
    <w:p w:rsidR="008B60C4" w:rsidRDefault="008B60C4" w:rsidP="008B60C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prin poştă, pe adresa :str. Principala, nr. 297, com. Manastiur, jud. Timis;  </w:t>
      </w:r>
    </w:p>
    <w:p w:rsidR="008B60C4" w:rsidRPr="008B60C4" w:rsidRDefault="008B60C4" w:rsidP="008B60C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la registratura instituţiei, str. Principala, nr. 297, com. </w:t>
      </w:r>
      <w:r w:rsidRPr="008B60C4">
        <w:rPr>
          <w:rFonts w:ascii="Times New Roman" w:hAnsi="Times New Roman" w:cs="Times New Roman"/>
          <w:sz w:val="24"/>
          <w:szCs w:val="24"/>
          <w:lang w:val="it-IT"/>
        </w:rPr>
        <w:t>Manastiur, jud. Timis;  zilnic între orele 10-14.</w:t>
      </w:r>
    </w:p>
    <w:p w:rsidR="008B60C4" w:rsidRDefault="008B60C4" w:rsidP="008B60C4">
      <w:pPr>
        <w:ind w:firstLine="708"/>
        <w:jc w:val="both"/>
        <w:rPr>
          <w:rFonts w:ascii="Times New Roman" w:hAnsi="Times New Roman" w:cs="Times New Roman"/>
          <w:sz w:val="24"/>
          <w:szCs w:val="24"/>
          <w:lang w:val="it-IT"/>
        </w:rPr>
      </w:pPr>
      <w:r>
        <w:rPr>
          <w:rFonts w:ascii="Times New Roman" w:hAnsi="Times New Roman" w:cs="Times New Roman"/>
          <w:lang w:val="it-IT"/>
        </w:rPr>
        <w:t>Precizǎm faptul cǎ, la sfarşitul anului, se va iniţia un nou proiect de hotǎrâre prin care se vor stabili impozitele şi taxele locale (cuantum, modalitate de calcul, facilitǎţi), urmând ca, la stabilirea cuantumului acestora, sa se ţinǎ cont de aceastǎ indexare. De asemenea, reamintim cǎ indexarea impozitelor şi taxelor locale cu rata inflaţiei este o obligaţie legalǎ a autoritǎţilor deliberative.</w:t>
      </w:r>
      <w:bookmarkStart w:id="0" w:name="_GoBack"/>
      <w:bookmarkEnd w:id="0"/>
    </w:p>
    <w:p w:rsidR="00342E4A" w:rsidRPr="008B60C4" w:rsidRDefault="00342E4A">
      <w:pPr>
        <w:rPr>
          <w:lang w:val="it-IT"/>
        </w:rPr>
      </w:pPr>
    </w:p>
    <w:sectPr w:rsidR="00342E4A" w:rsidRPr="008B6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EA"/>
    <w:rsid w:val="001562E7"/>
    <w:rsid w:val="00342E4A"/>
    <w:rsid w:val="004D0AEA"/>
    <w:rsid w:val="008B60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6121-2730-4EDE-9AA4-378AFDE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C4"/>
    <w:pPr>
      <w:spacing w:after="200" w:line="276" w:lineRule="auto"/>
    </w:pPr>
    <w:rPr>
      <w:rFonts w:eastAsiaTheme="minorEastAsia"/>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semiHidden/>
    <w:unhideWhenUsed/>
    <w:rsid w:val="008B6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_manastiur@yahoo.com" TargetMode="External"/><Relationship Id="rId5" Type="http://schemas.openxmlformats.org/officeDocument/2006/relationships/hyperlink" Target="mailto:Email.office@primariamanastiur"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1360</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2025-04-01T07:30:00Z</dcterms:created>
  <dcterms:modified xsi:type="dcterms:W3CDTF">2025-04-04T07:20:00Z</dcterms:modified>
</cp:coreProperties>
</file>